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766845703125" w:line="230.72196006774902" w:lineRule="auto"/>
        <w:ind w:left="117.95303344726562" w:right="1327.025146484375" w:firstLine="5.460968017578125"/>
        <w:jc w:val="left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  <w:rtl w:val="0"/>
        </w:rPr>
        <w:t xml:space="preserve">La Licenciatura en Educación es una Carrera de Complementación Curricular. ¿Qué quiere decir?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629638671875" w:line="249.90025520324707" w:lineRule="auto"/>
        <w:ind w:left="119.63546752929688" w:right="1134.6588134765625" w:firstLine="2.6409912109375"/>
        <w:jc w:val="both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Quiere decir que para ingresar es necesario tener un título de egresada/do de la Educación Superior. Es una carrera diseñada para favorecer la formación permanente de quienes trabajan en el sistema educativo en el nivel inicial, primario, secundario y terciario desde la perspectiva de las políticas públicas y el enfoque de derechos.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54443359375" w:line="240" w:lineRule="auto"/>
        <w:ind w:left="152.97897338867188" w:right="0" w:firstLine="0"/>
        <w:jc w:val="left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  <w:rtl w:val="0"/>
        </w:rPr>
        <w:t xml:space="preserve">¿Se puede ingresar con cualquier título de Educación Superior?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316162109375" w:line="240" w:lineRule="auto"/>
        <w:ind w:left="176.76254272460938" w:right="0" w:firstLine="0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. Solo se puede ingresar con los siguientes títulos: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4150390625" w:line="249.89951133728027" w:lineRule="auto"/>
        <w:ind w:left="174.12155151367188" w:right="1121.2664794921875" w:hanging="8.403167724609375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e13011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. Profesor/a egresado/a de un Instituto Superior de Formación Docente de las distintas jurisdicciones del país que otorga títulos de validez nacional.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44140625" w:line="249.9005126953125" w:lineRule="auto"/>
        <w:ind w:left="168.359375" w:right="1120.1446533203125" w:firstLine="8.403167724609375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e13011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. Profesor/a egresado/a de una Universidad que otorga títulos docentes de validez nacional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25830078125" w:line="249.90025520324707" w:lineRule="auto"/>
        <w:ind w:left="165.7183837890625" w:right="1119.1485595703125" w:firstLine="7.9229736328125"/>
        <w:jc w:val="both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e13011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. Técnico/a Superior egresado/da de un Instituto de Formación Técnica o una Universidad de las siguientes carreras: Pedagogía y Educación Social, Tecnicatura Superior en Tiempo Libre y Recreación Res. N° 931 MEGC/12, Psicopedagogía, Bibliotecario, Tecnicatura en gestión cultural, Trabajador social. Los títulos deben tener validez nacional.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38037109375" w:line="249.89999771118164" w:lineRule="auto"/>
        <w:ind w:left="173.16116333007812" w:right="1117.578125" w:firstLine="3.60137939453125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e13011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. Técnico/a Superior + Tramo/Trayecto pedagógico otorgado por un Instituto Superior de Formación Docente o una Universidad.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44140625" w:line="240" w:lineRule="auto"/>
        <w:ind w:left="179.88372802734375" w:right="0" w:firstLine="0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209587097168" w:lineRule="auto"/>
        <w:ind w:left="186.96456909179688" w:right="1129.0618896484375" w:firstLine="1.040191650390625"/>
        <w:jc w:val="both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  <w:rtl w:val="0"/>
        </w:rPr>
        <w:t xml:space="preserve">¿Un/a egresado/da de una Universidad (licenciado/a, ingeniero/a, doctor/a) que completó un tramo/trayecto de formación pedagógica puede ingresar a la Licenciatura en Educación?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459716796875" w:line="299.8803234100342" w:lineRule="auto"/>
        <w:ind w:left="192.08816528320312" w:right="1134.5452880859375" w:firstLine="0.240020751953125"/>
        <w:jc w:val="both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No directamente. 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El Consejo Directivo del Instituto de Educación debe evaluar la aceptación de la inscripción porque según las competencias que le confiere la Resolución Ministerial 1375/17 para la opción pedagógica presencial y la Resolución Ministerial 4323/17 para la opción pedagógica a distancia.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90496826171875" w:line="240" w:lineRule="auto"/>
        <w:ind w:left="183.1878662109375" w:right="0" w:firstLine="0"/>
        <w:jc w:val="left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  <w:rtl w:val="0"/>
        </w:rPr>
        <w:t xml:space="preserve">¿Cuál es el Plan de Estudio y las materias que lo componen?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5140380859375" w:line="240" w:lineRule="auto"/>
        <w:ind w:left="192.31307983398438" w:right="0" w:firstLine="0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El plan de estudio se organiza en 4 Ciclos de Formación, 19 materias: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73681640625" w:line="240" w:lineRule="auto"/>
        <w:ind w:left="387.6268005371094" w:right="0" w:firstLine="0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1.Ciclo de Formación Común = 4 materias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767333984375" w:line="240" w:lineRule="auto"/>
        <w:ind w:left="379.94384765625" w:right="0" w:firstLine="0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2.Ciclo de Formación Básica = 8 materias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767333984375" w:line="240" w:lineRule="auto"/>
        <w:ind w:left="380.4240417480469" w:right="0" w:firstLine="0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3.Ciclo de Formación Específica = 6 materias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73681640625" w:line="240" w:lineRule="auto"/>
        <w:ind w:left="375.8622741699219" w:right="0" w:firstLine="0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4.Ciclo de Integración curricular = 1 materia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73681640625" w:line="249.89999771118164" w:lineRule="auto"/>
        <w:ind w:left="176.46713256835938" w:right="1198.2403564453125" w:firstLine="7.442779541015625"/>
        <w:jc w:val="both"/>
        <w:rPr>
          <w:rFonts w:ascii="Roboto Condensed" w:cs="Roboto Condensed" w:eastAsia="Roboto Condensed" w:hAnsi="Roboto Condensed"/>
          <w:sz w:val="24.00904655456543"/>
          <w:szCs w:val="24.009046554565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73681640625" w:line="249.89999771118164" w:lineRule="auto"/>
        <w:ind w:left="176.46713256835938" w:right="1198.2403564453125" w:firstLine="7.442779541015625"/>
        <w:jc w:val="both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Según el título de base con el que se ingresa a la Licenciatura, el Consejo Directivo del Instituto de </w:t>
      </w:r>
      <w:r w:rsidDel="00000000" w:rsidR="00000000" w:rsidRPr="00000000">
        <w:rPr>
          <w:rFonts w:ascii="Roboto Condensed" w:cs="Roboto Condensed" w:eastAsia="Roboto Condensed" w:hAnsi="Roboto Condensed"/>
          <w:sz w:val="24.00904655456543"/>
          <w:szCs w:val="24.00904655456543"/>
          <w:rtl w:val="0"/>
        </w:rPr>
        <w:t xml:space="preserve">Educación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 asigna el trayecto formativo a realizar. Algunos </w:t>
      </w:r>
      <w:r w:rsidDel="00000000" w:rsidR="00000000" w:rsidRPr="00000000">
        <w:rPr>
          <w:rFonts w:ascii="Roboto Condensed" w:cs="Roboto Condensed" w:eastAsia="Roboto Condensed" w:hAnsi="Roboto Condensed"/>
          <w:sz w:val="24.00904655456543"/>
          <w:szCs w:val="24.00904655456543"/>
          <w:rtl w:val="0"/>
        </w:rPr>
        <w:t xml:space="preserve">estudiantes podrán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 completar la carrera aprobando 11 materias (Ciclo de Formación Común, Específica y de Integración Curricular). El estudiante conoce el trayecto formativo asignado durante el 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f05b5e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Taller de Vida Universitaria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3402976989746" w:lineRule="auto"/>
        <w:ind w:left="203.80111694335938" w:right="-10" w:hanging="203.80111694335938"/>
        <w:jc w:val="left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58585a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58585a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3402976989746" w:lineRule="auto"/>
        <w:ind w:left="203.80111694335938" w:right="-10" w:hanging="203.80111694335938"/>
        <w:jc w:val="left"/>
        <w:rPr>
          <w:rFonts w:ascii="Roboto Condensed" w:cs="Roboto Condensed" w:eastAsia="Roboto Condensed" w:hAnsi="Roboto Condensed"/>
          <w:b w:val="1"/>
          <w:color w:val="f05b5e"/>
          <w:sz w:val="26.004798889160156"/>
          <w:szCs w:val="26.0047988891601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3402976989746" w:lineRule="auto"/>
        <w:ind w:left="203.80111694335938" w:right="-10" w:hanging="203.80111694335938"/>
        <w:jc w:val="left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  <w:rtl w:val="0"/>
        </w:rPr>
        <w:t xml:space="preserve">¿Es arancelada?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1064453125" w:line="240" w:lineRule="auto"/>
        <w:ind w:left="0" w:right="0" w:firstLine="0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f05b5e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No. 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Es gratuita.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332763671875" w:line="240" w:lineRule="auto"/>
        <w:ind w:left="0" w:right="0" w:firstLine="0"/>
        <w:jc w:val="left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  <w:rtl w:val="0"/>
        </w:rPr>
        <w:t xml:space="preserve">¿En qué horarios se cursa?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51708984375" w:line="249.90031242370605" w:lineRule="auto"/>
        <w:ind w:left="0" w:right="1102.4591064453125" w:firstLine="0"/>
        <w:jc w:val="both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Las franjas horarias son dos, de lunes a jueves de 18 a 22 hs. y los sábados de 8:30 a 18 hs. Las y los estudiantes pueden cursar todas las materias los días de semana o los sábados. También pueden articular ambas ofertas horarias según sus necesidades. Si bien la carrera es presencial, existen distintos formatos de cursada que conocerán en el 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f05b5e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Taller de Vida Universitaria. </w:t>
      </w:r>
      <w:r w:rsidDel="00000000" w:rsidR="00000000" w:rsidRPr="00000000">
        <w:rPr>
          <w:rFonts w:ascii="Roboto Condensed" w:cs="Roboto Condensed" w:eastAsia="Roboto Condensed" w:hAnsi="Roboto Condensed"/>
          <w:sz w:val="24.00904655456543"/>
          <w:szCs w:val="24.00904655456543"/>
          <w:rtl w:val="0"/>
        </w:rPr>
        <w:t xml:space="preserve">L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as materias tienen encuentros presenciales cada 15 días</w:t>
      </w:r>
      <w:r w:rsidDel="00000000" w:rsidR="00000000" w:rsidRPr="00000000">
        <w:rPr>
          <w:rFonts w:ascii="Roboto Condensed" w:cs="Roboto Condensed" w:eastAsia="Roboto Condensed" w:hAnsi="Roboto Condensed"/>
          <w:sz w:val="24.00904655456543"/>
          <w:szCs w:val="24.00904655456543"/>
          <w:rtl w:val="0"/>
        </w:rPr>
        <w:t xml:space="preserve">, de las 16 semanas del cuatrimestre cursan de forma presencial 8 semanas.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902587890625" w:line="230.72196006774902" w:lineRule="auto"/>
        <w:ind w:left="0" w:right="1127.305908203125" w:firstLine="0"/>
        <w:jc w:val="left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  <w:rtl w:val="0"/>
        </w:rPr>
        <w:t xml:space="preserve">¿La Licenciatura en Educación otorga puntaje docente en la Provincia de Buenos y en la Ciudad Autónoma de Buenos Aires?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9287109375" w:line="249.9005126953125" w:lineRule="auto"/>
        <w:ind w:left="191.07696533203125" w:right="1155.257568359375" w:firstLine="0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f05b5e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otorga puntaje. En la página de la Universidad encuentran las resoluciones correspondientes: 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f05b5e"/>
          <w:sz w:val="24.00904655456543"/>
          <w:szCs w:val="24.00904655456543"/>
          <w:u w:val="single"/>
          <w:shd w:fill="auto" w:val="clear"/>
          <w:vertAlign w:val="baseline"/>
          <w:rtl w:val="0"/>
        </w:rPr>
        <w:t xml:space="preserve">https://unahur.edu.ar/licenciatura-en-educacion/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f05b5e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152587890625" w:line="240" w:lineRule="auto"/>
        <w:ind w:left="156.79336547851562" w:right="0" w:firstLine="0"/>
        <w:jc w:val="left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  <w:rtl w:val="0"/>
        </w:rPr>
        <w:t xml:space="preserve">¿Cuándo es la fecha de pre-inscripción a la carrera?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99951171875" w:line="252.77226448059082" w:lineRule="auto"/>
        <w:ind w:left="158.3978271484375" w:right="1168.4283447265625" w:firstLine="9.138336181640625"/>
        <w:jc w:val="left"/>
        <w:rPr>
          <w:rFonts w:ascii="Roboto Condensed" w:cs="Roboto Condensed" w:eastAsia="Roboto Condensed" w:hAnsi="Roboto Condensed"/>
          <w:sz w:val="26.109838485717773"/>
          <w:szCs w:val="26.109838485717773"/>
        </w:rPr>
      </w:pPr>
      <w:r w:rsidDel="00000000" w:rsidR="00000000" w:rsidRPr="00000000">
        <w:rPr>
          <w:rFonts w:ascii="Roboto Condensed" w:cs="Roboto Condensed" w:eastAsia="Roboto Condensed" w:hAnsi="Roboto Condensed"/>
          <w:sz w:val="26.109838485717773"/>
          <w:szCs w:val="26.109838485717773"/>
          <w:rtl w:val="0"/>
        </w:rPr>
        <w:t xml:space="preserve">Se abre dos veces al año y las fechas se encuentran en el Calendario Académico de la Universidad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99951171875" w:line="252.77226448059082" w:lineRule="auto"/>
        <w:ind w:left="158.3978271484375" w:right="1168.4283447265625" w:firstLine="9.138336181640625"/>
        <w:jc w:val="left"/>
        <w:rPr>
          <w:rFonts w:ascii="Roboto Condensed" w:cs="Roboto Condensed" w:eastAsia="Roboto Condensed" w:hAnsi="Roboto Condensed"/>
          <w:sz w:val="26.109838485717773"/>
          <w:szCs w:val="26.109838485717773"/>
        </w:rPr>
      </w:pPr>
      <w:r w:rsidDel="00000000" w:rsidR="00000000" w:rsidRPr="00000000">
        <w:rPr>
          <w:rFonts w:ascii="Roboto Condensed" w:cs="Roboto Condensed" w:eastAsia="Roboto Condensed" w:hAnsi="Roboto Condensed"/>
          <w:sz w:val="26.109838485717773"/>
          <w:szCs w:val="26.109838485717773"/>
          <w:rtl w:val="0"/>
        </w:rPr>
        <w:t xml:space="preserve">https://unahur.edu.ar/calendario-academico/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178466796875" w:line="240" w:lineRule="auto"/>
        <w:ind w:left="172.4627685546875" w:right="0" w:firstLine="0"/>
        <w:jc w:val="left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  <w:rtl w:val="0"/>
        </w:rPr>
        <w:t xml:space="preserve">¿Cómo y dónde se realiza la pre-inscripción?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0570068359375" w:line="240" w:lineRule="auto"/>
        <w:ind w:left="181.58798217773438" w:right="0" w:firstLine="0"/>
        <w:jc w:val="left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En la siguiente página web se encuentra toda la información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73681640625" w:line="249.90025520324707" w:lineRule="auto"/>
        <w:ind w:left="174.62539672851562" w:right="1133.91845703125" w:firstLine="3.841400146484375"/>
        <w:jc w:val="both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f05b5e"/>
          <w:sz w:val="24.00904655456543"/>
          <w:szCs w:val="24.00904655456543"/>
          <w:u w:val="single"/>
          <w:shd w:fill="auto" w:val="clear"/>
          <w:vertAlign w:val="baseline"/>
          <w:rtl w:val="0"/>
        </w:rPr>
        <w:t xml:space="preserve">https://unahur.edu.ar/guia-ingresantes/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f05b5e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Las y los ingresantes a la Licenciatura en Educación tendrán que escanar sus títulos de educación superior para completar el proceso de Pre-Inscripción.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5.1605224609375" w:line="240" w:lineRule="auto"/>
        <w:ind w:left="172.4627685546875" w:right="0" w:firstLine="0"/>
        <w:jc w:val="left"/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f05b5e"/>
          <w:sz w:val="26.004798889160156"/>
          <w:szCs w:val="26.004798889160156"/>
          <w:u w:val="none"/>
          <w:shd w:fill="auto" w:val="clear"/>
          <w:vertAlign w:val="baseline"/>
          <w:rtl w:val="0"/>
        </w:rPr>
        <w:t xml:space="preserve">¿Cuándo se empieza a cursar?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510986328125" w:line="249.9001121520996" w:lineRule="auto"/>
        <w:ind w:left="174.14520263671875" w:right="1165.234375" w:firstLine="2.6409912109375"/>
        <w:jc w:val="both"/>
        <w:rPr>
          <w:rFonts w:ascii="Roboto Condensed" w:cs="Roboto Condensed" w:eastAsia="Roboto Condensed" w:hAnsi="Roboto Condensed"/>
          <w:sz w:val="24.00904655456543"/>
          <w:szCs w:val="24.00904655456543"/>
        </w:rPr>
      </w:pPr>
      <w:r w:rsidDel="00000000" w:rsidR="00000000" w:rsidRPr="00000000">
        <w:rPr>
          <w:rFonts w:ascii="Roboto Condensed" w:cs="Roboto Condensed" w:eastAsia="Roboto Condensed" w:hAnsi="Roboto Condensed"/>
          <w:sz w:val="24.00904655456543"/>
          <w:szCs w:val="24.00904655456543"/>
          <w:rtl w:val="0"/>
        </w:rPr>
        <w:t xml:space="preserve">Se empieza a cursar dos veces al año, en el primer y segundo cuatrimestre, previa aprobación del Taller de Vida Universitaria.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9034423828125" w:line="249.90002632141113" w:lineRule="auto"/>
        <w:ind w:left="193.4039306640625" w:right="1183.68896484375" w:firstLine="7.442779541015625"/>
        <w:jc w:val="both"/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El Taller de Vida </w:t>
      </w:r>
      <w:r w:rsidDel="00000000" w:rsidR="00000000" w:rsidRPr="00000000">
        <w:rPr>
          <w:rFonts w:ascii="Roboto Condensed" w:cs="Roboto Condensed" w:eastAsia="Roboto Condensed" w:hAnsi="Roboto Condensed"/>
          <w:sz w:val="24.00904655456543"/>
          <w:szCs w:val="24.00904655456543"/>
          <w:rtl w:val="0"/>
        </w:rPr>
        <w:t xml:space="preserve">Universitaria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 es una propuesta formativa obligatoria para todos los ingresantes a la Licenciatura en Educación, inclusive para graduados y graduadas de Profesorados de la Unahur. Se cursa en el Campus Virtual de la Universidad y consta de 8 postas de trabajo asincrónico invididual y grupal, 5 encuentros sincrónicos por </w:t>
      </w:r>
      <w:r w:rsidDel="00000000" w:rsidR="00000000" w:rsidRPr="00000000">
        <w:rPr>
          <w:rFonts w:ascii="Roboto Condensed" w:cs="Roboto Condensed" w:eastAsia="Roboto Condensed" w:hAnsi="Roboto Condensed"/>
          <w:sz w:val="24.00904655456543"/>
          <w:szCs w:val="24.00904655456543"/>
          <w:rtl w:val="0"/>
        </w:rPr>
        <w:t xml:space="preserve">videollamada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 y 2 encuentros presenciales. Tiene una duración de </w:t>
      </w: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5 semanas</w:t>
      </w:r>
      <w:r w:rsidDel="00000000" w:rsidR="00000000" w:rsidRPr="00000000">
        <w:rPr>
          <w:rFonts w:ascii="Roboto Condensed" w:cs="Roboto Condensed" w:eastAsia="Roboto Condensed" w:hAnsi="Roboto Condensed"/>
          <w:b w:val="1"/>
          <w:sz w:val="24.00904655456543"/>
          <w:szCs w:val="24.00904655456543"/>
          <w:rtl w:val="0"/>
        </w:rPr>
        <w:t xml:space="preserve">.</w:t>
      </w:r>
      <w:r w:rsidDel="00000000" w:rsidR="00000000" w:rsidRPr="00000000">
        <w:rPr>
          <w:rFonts w:ascii="Roboto Condensed" w:cs="Roboto Condensed" w:eastAsia="Roboto Condensed" w:hAnsi="Roboto Condensed"/>
          <w:sz w:val="24.00904655456543"/>
          <w:szCs w:val="24.00904655456543"/>
          <w:rtl w:val="0"/>
        </w:rPr>
        <w:t xml:space="preserve"> Se dicta dos veces al año en febrero y mayo.</w:t>
      </w:r>
      <w:r w:rsidDel="00000000" w:rsidR="00000000" w:rsidRPr="00000000">
        <w:rPr>
          <w:rFonts w:ascii="Roboto Condensed" w:cs="Roboto Condensed" w:eastAsia="Roboto Condensed" w:hAnsi="Roboto Condensed"/>
          <w:b w:val="1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 Condensed" w:cs="Roboto Condensed" w:eastAsia="Roboto Condensed" w:hAnsi="Roboto Condensed"/>
          <w:b w:val="0"/>
          <w:i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Conocerá toda la información sobre las materias, los posibles recorridos de cursada y diseñarán su plan de trabajo. Una vez completa la inscripción a la carrera se envía la información para acceder al Taller. </w:t>
      </w:r>
    </w:p>
    <w:sectPr>
      <w:pgSz w:h="16840" w:w="11900" w:orient="portrait"/>
      <w:pgMar w:bottom="885.4059600830078" w:top="859.92919921875" w:left="1772.7529907226562" w:right="632.10571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